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6345F" w14:textId="77777777" w:rsidR="00D610E1" w:rsidRPr="006F2481" w:rsidRDefault="00D610E1" w:rsidP="00892535">
      <w:pPr>
        <w:jc w:val="center"/>
        <w:rPr>
          <w:rFonts w:ascii="Arial Narrow" w:hAnsi="Arial Narrow"/>
          <w:b/>
          <w:bCs/>
          <w:sz w:val="6"/>
          <w:szCs w:val="6"/>
        </w:rPr>
      </w:pPr>
    </w:p>
    <w:p w14:paraId="0BE697C2" w14:textId="5F276AB9" w:rsidR="003B2CC4" w:rsidRPr="00396C77" w:rsidRDefault="00963C83" w:rsidP="00892535">
      <w:pPr>
        <w:jc w:val="center"/>
        <w:rPr>
          <w:rFonts w:ascii="Arial Narrow" w:hAnsi="Arial Narrow"/>
          <w:b/>
          <w:bCs/>
          <w:sz w:val="34"/>
          <w:szCs w:val="34"/>
        </w:rPr>
      </w:pPr>
      <w:r w:rsidRPr="00396C77">
        <w:rPr>
          <w:rFonts w:ascii="Arial Narrow" w:hAnsi="Arial Narrow"/>
          <w:b/>
          <w:bCs/>
          <w:sz w:val="34"/>
          <w:szCs w:val="34"/>
        </w:rPr>
        <w:t>St. Louis Public Schools –</w:t>
      </w:r>
      <w:r w:rsidR="003033B0" w:rsidRPr="00396C77">
        <w:rPr>
          <w:rFonts w:ascii="Arial Narrow" w:hAnsi="Arial Narrow"/>
          <w:b/>
          <w:bCs/>
          <w:sz w:val="34"/>
          <w:szCs w:val="34"/>
        </w:rPr>
        <w:t xml:space="preserve"> Blended Learning Weekly</w:t>
      </w:r>
      <w:r w:rsidR="003B2CC4" w:rsidRPr="00396C77">
        <w:rPr>
          <w:rFonts w:ascii="Arial Narrow" w:hAnsi="Arial Narrow"/>
          <w:b/>
          <w:bCs/>
          <w:sz w:val="34"/>
          <w:szCs w:val="34"/>
        </w:rPr>
        <w:t>/Bi-Weekly</w:t>
      </w:r>
      <w:r w:rsidR="003033B0" w:rsidRPr="00396C77">
        <w:rPr>
          <w:rFonts w:ascii="Arial Narrow" w:hAnsi="Arial Narrow"/>
          <w:b/>
          <w:bCs/>
          <w:sz w:val="34"/>
          <w:szCs w:val="34"/>
        </w:rPr>
        <w:t xml:space="preserve"> Planner</w:t>
      </w:r>
    </w:p>
    <w:p w14:paraId="0FDFC076" w14:textId="377C2092" w:rsidR="00963C83" w:rsidRPr="00396C77" w:rsidRDefault="003B2CC4" w:rsidP="00892535">
      <w:pPr>
        <w:jc w:val="center"/>
        <w:rPr>
          <w:rFonts w:ascii="Arial Narrow" w:hAnsi="Arial Narrow"/>
          <w:b/>
          <w:bCs/>
          <w:sz w:val="34"/>
          <w:szCs w:val="34"/>
        </w:rPr>
      </w:pPr>
      <w:r w:rsidRPr="00396C77">
        <w:rPr>
          <w:rFonts w:ascii="Arial Narrow" w:hAnsi="Arial Narrow"/>
          <w:b/>
          <w:bCs/>
          <w:sz w:val="34"/>
          <w:szCs w:val="34"/>
        </w:rPr>
        <w:t>(</w:t>
      </w:r>
      <w:r w:rsidR="005C66B9">
        <w:rPr>
          <w:rFonts w:ascii="Arial Narrow" w:hAnsi="Arial Narrow"/>
          <w:b/>
          <w:bCs/>
          <w:sz w:val="34"/>
          <w:szCs w:val="34"/>
        </w:rPr>
        <w:t>Elementary K-5</w:t>
      </w:r>
      <w:r w:rsidRPr="00396C77">
        <w:rPr>
          <w:rFonts w:ascii="Arial Narrow" w:hAnsi="Arial Narrow"/>
          <w:b/>
          <w:bCs/>
          <w:sz w:val="34"/>
          <w:szCs w:val="34"/>
        </w:rPr>
        <w:t xml:space="preserve">, </w:t>
      </w:r>
      <w:r w:rsidR="00DA2037">
        <w:rPr>
          <w:rFonts w:ascii="Arial Narrow" w:hAnsi="Arial Narrow"/>
          <w:b/>
          <w:bCs/>
          <w:sz w:val="34"/>
          <w:szCs w:val="34"/>
        </w:rPr>
        <w:t>Related Arts</w:t>
      </w:r>
      <w:r w:rsidRPr="00396C77">
        <w:rPr>
          <w:rFonts w:ascii="Arial Narrow" w:hAnsi="Arial Narrow"/>
          <w:b/>
          <w:bCs/>
          <w:sz w:val="34"/>
          <w:szCs w:val="34"/>
        </w:rPr>
        <w:t>)</w:t>
      </w:r>
    </w:p>
    <w:tbl>
      <w:tblPr>
        <w:tblStyle w:val="TableGrid"/>
        <w:tblpPr w:leftFromText="180" w:rightFromText="180" w:vertAnchor="text" w:horzAnchor="page" w:tblpX="715" w:tblpY="92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1345"/>
        <w:gridCol w:w="2255"/>
        <w:gridCol w:w="1795"/>
        <w:gridCol w:w="1440"/>
        <w:gridCol w:w="365"/>
        <w:gridCol w:w="2965"/>
        <w:gridCol w:w="635"/>
        <w:gridCol w:w="805"/>
        <w:gridCol w:w="2795"/>
      </w:tblGrid>
      <w:tr w:rsidR="00396C77" w:rsidRPr="00396C77" w14:paraId="1D62BDD7" w14:textId="77777777" w:rsidTr="00171E7F">
        <w:trPr>
          <w:trHeight w:val="43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8774" w14:textId="77777777" w:rsidR="003B2CC4" w:rsidRPr="00F25717" w:rsidRDefault="003B2CC4" w:rsidP="003B2C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5717">
              <w:rPr>
                <w:rFonts w:ascii="Arial Narrow" w:hAnsi="Arial Narrow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CF22" w14:textId="08134789" w:rsidR="003B2CC4" w:rsidRPr="00396C77" w:rsidRDefault="00D535CB" w:rsidP="003B2C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Brandon Saffel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8917E9" w14:textId="77777777" w:rsidR="003B2CC4" w:rsidRPr="00F25717" w:rsidRDefault="003B2CC4" w:rsidP="003B2C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5717">
              <w:rPr>
                <w:rFonts w:ascii="Arial Narrow" w:hAnsi="Arial Narrow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4E28" w14:textId="385A07AD" w:rsidR="003B2CC4" w:rsidRPr="00396C77" w:rsidRDefault="00D535CB" w:rsidP="003B2C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3-6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F32E2" w14:textId="1BCC4970" w:rsidR="003B2CC4" w:rsidRPr="00F25717" w:rsidRDefault="003B2CC4" w:rsidP="003B2C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5717">
              <w:rPr>
                <w:rFonts w:ascii="Arial Narrow" w:hAnsi="Arial Narrow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35D4" w14:textId="0F99EEC3" w:rsidR="003B2CC4" w:rsidRPr="00396C77" w:rsidRDefault="00D535CB" w:rsidP="003B2C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Physical Education</w:t>
            </w:r>
          </w:p>
        </w:tc>
      </w:tr>
      <w:tr w:rsidR="00DA2037" w:rsidRPr="00396C77" w14:paraId="142976E6" w14:textId="77777777" w:rsidTr="00BC2DEF">
        <w:trPr>
          <w:trHeight w:val="43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C308DA" w14:textId="072A127A" w:rsidR="00DA2037" w:rsidRPr="00F25717" w:rsidRDefault="00DA2037" w:rsidP="003B2C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5717">
              <w:rPr>
                <w:rFonts w:ascii="Arial Narrow" w:hAnsi="Arial Narrow"/>
                <w:b/>
                <w:bCs/>
                <w:sz w:val="20"/>
                <w:szCs w:val="20"/>
              </w:rPr>
              <w:t>Week of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A0F1" w14:textId="5EC4B33C" w:rsidR="00DA2037" w:rsidRPr="00396C77" w:rsidRDefault="00D535CB" w:rsidP="003B2C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8/30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31815" w14:textId="77777777" w:rsidR="00DA2037" w:rsidRPr="00F25717" w:rsidRDefault="00DA2037" w:rsidP="003B2C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5717">
              <w:rPr>
                <w:rFonts w:ascii="Arial Narrow" w:hAnsi="Arial Narrow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5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3477" w14:textId="7DBCE69F" w:rsidR="00DA2037" w:rsidRPr="00396C77" w:rsidRDefault="00D535CB" w:rsidP="003B2C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Procedures/Fitness Tests Explanation </w:t>
            </w:r>
          </w:p>
        </w:tc>
      </w:tr>
      <w:tr w:rsidR="00396C77" w:rsidRPr="00396C77" w14:paraId="695808FA" w14:textId="77777777" w:rsidTr="003B2CC4">
        <w:trPr>
          <w:trHeight w:val="272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0ED6ED" w14:textId="315C8DC5" w:rsidR="00541C7C" w:rsidRPr="00396C77" w:rsidRDefault="00DA2037" w:rsidP="003B2C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Weekly</w:t>
            </w:r>
            <w:r w:rsidR="00541C7C" w:rsidRPr="00F2571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Teacher Schedule</w:t>
            </w:r>
            <w:r w:rsidR="00BA26AB" w:rsidRPr="00F2571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of Synchronous Engagement Opportunities</w:t>
            </w:r>
            <w:r w:rsidR="00541C7C" w:rsidRPr="00396C77">
              <w:rPr>
                <w:rFonts w:ascii="Arial Narrow" w:hAnsi="Arial Narrow"/>
                <w:sz w:val="20"/>
                <w:szCs w:val="20"/>
              </w:rPr>
              <w:t xml:space="preserve"> (with links to Class Teams pages)</w:t>
            </w:r>
            <w:r w:rsidR="00BA26AB" w:rsidRPr="00396C77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BA26AB" w:rsidRPr="00396C7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Include date/time of in-person, live lessons and class meetings.</w:t>
            </w:r>
          </w:p>
        </w:tc>
      </w:tr>
      <w:tr w:rsidR="00F25717" w:rsidRPr="00396C77" w14:paraId="49EA3B4F" w14:textId="77777777" w:rsidTr="006330DF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2D90" w14:textId="00CBE7A6" w:rsidR="00F25717" w:rsidRPr="00396C77" w:rsidRDefault="00FA6420" w:rsidP="003B2C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Ms. Kelsey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B65F" w14:textId="2A81F17D" w:rsidR="00F25717" w:rsidRPr="00396C77" w:rsidRDefault="00FA6420" w:rsidP="003B2C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Ms. Scurlock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11CE" w14:textId="15C72392" w:rsidR="00F25717" w:rsidRPr="00396C77" w:rsidRDefault="00FA6420" w:rsidP="003B2C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Ms. Sutherlin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837D" w14:textId="25ED027A" w:rsidR="00F25717" w:rsidRPr="00396C77" w:rsidRDefault="00FA6420" w:rsidP="003B2C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McLoughlin</w:t>
            </w:r>
            <w:proofErr w:type="spellEnd"/>
          </w:p>
        </w:tc>
      </w:tr>
      <w:tr w:rsidR="00F25717" w:rsidRPr="00396C77" w14:paraId="4EC74FE0" w14:textId="77777777" w:rsidTr="006330DF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9BA17" w14:textId="77777777" w:rsidR="00F25717" w:rsidRPr="00396C77" w:rsidRDefault="00F25717" w:rsidP="003B2C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CC5C" w14:textId="77777777" w:rsidR="00F25717" w:rsidRPr="00396C77" w:rsidRDefault="00F25717" w:rsidP="003B2C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0D49E" w14:textId="77777777" w:rsidR="00F25717" w:rsidRPr="00396C77" w:rsidRDefault="00F25717" w:rsidP="003B2C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8D745" w14:textId="247774D4" w:rsidR="00F25717" w:rsidRPr="00396C77" w:rsidRDefault="00F25717" w:rsidP="003B2CC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D5074B0" w14:textId="49E8180F" w:rsidR="00171E7F" w:rsidRPr="00ED654F" w:rsidRDefault="00171E7F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page" w:tblpX="715" w:tblpY="92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1620"/>
        <w:gridCol w:w="6707"/>
        <w:gridCol w:w="6073"/>
      </w:tblGrid>
      <w:tr w:rsidR="00396C77" w:rsidRPr="00396C77" w14:paraId="790FC91D" w14:textId="77777777" w:rsidTr="00D610E1">
        <w:trPr>
          <w:trHeight w:val="314"/>
        </w:trPr>
        <w:tc>
          <w:tcPr>
            <w:tcW w:w="14400" w:type="dxa"/>
            <w:gridSpan w:val="3"/>
            <w:shd w:val="clear" w:color="auto" w:fill="7F7F7F" w:themeFill="text1" w:themeFillTint="80"/>
          </w:tcPr>
          <w:p w14:paraId="15C31BD7" w14:textId="502A9985" w:rsidR="00607EEF" w:rsidRPr="00396C77" w:rsidRDefault="00607EEF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96C77">
              <w:rPr>
                <w:rFonts w:ascii="Arial Narrow" w:hAnsi="Arial Narrow"/>
                <w:b/>
                <w:bCs/>
                <w:color w:val="FFFFFF" w:themeColor="background1"/>
              </w:rPr>
              <w:t xml:space="preserve">Planning and Preparation </w:t>
            </w:r>
          </w:p>
        </w:tc>
      </w:tr>
      <w:tr w:rsidR="00396C77" w:rsidRPr="00396C77" w14:paraId="6217E02B" w14:textId="77777777" w:rsidTr="003B2CC4">
        <w:trPr>
          <w:trHeight w:val="502"/>
        </w:trPr>
        <w:tc>
          <w:tcPr>
            <w:tcW w:w="14400" w:type="dxa"/>
            <w:gridSpan w:val="3"/>
            <w:shd w:val="clear" w:color="auto" w:fill="D9D9D9" w:themeFill="background1" w:themeFillShade="D9"/>
          </w:tcPr>
          <w:p w14:paraId="24E436D2" w14:textId="55E55FDC" w:rsidR="0008235E" w:rsidRPr="00396C77" w:rsidRDefault="0008235E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96C77">
              <w:rPr>
                <w:rFonts w:ascii="Arial Narrow" w:hAnsi="Arial Narrow" w:cs="Times New Roman"/>
                <w:b/>
                <w:bCs/>
                <w:color w:val="000000" w:themeColor="text1"/>
                <w:sz w:val="20"/>
                <w:szCs w:val="20"/>
              </w:rPr>
              <w:t>Cultural Context:</w:t>
            </w:r>
            <w:r w:rsidRPr="00396C77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Overarching lesson design based on student’s individual needs and learning styles. The teacher should consider and honor the unique cultural differences of the student population when selecting content, process, products, </w:t>
            </w:r>
            <w:proofErr w:type="gramStart"/>
            <w:r w:rsidRPr="00396C77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the</w:t>
            </w:r>
            <w:proofErr w:type="gramEnd"/>
            <w:r w:rsidRPr="00396C77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learning environment. The use of ongoing assessment and flexible grouping is an effort to establish a safe and supportive learning environment. It is critically important to ensure every learner is able to access grade level curriculum and resources.</w:t>
            </w:r>
          </w:p>
        </w:tc>
      </w:tr>
      <w:tr w:rsidR="00396C77" w:rsidRPr="00396C77" w14:paraId="6543AACC" w14:textId="77777777" w:rsidTr="003B2CC4">
        <w:trPr>
          <w:trHeight w:val="502"/>
        </w:trPr>
        <w:tc>
          <w:tcPr>
            <w:tcW w:w="1620" w:type="dxa"/>
            <w:shd w:val="clear" w:color="auto" w:fill="D9D9D9" w:themeFill="background1" w:themeFillShade="D9"/>
          </w:tcPr>
          <w:p w14:paraId="2F754BA7" w14:textId="3462D9B4" w:rsidR="00607EEF" w:rsidRPr="00396C77" w:rsidRDefault="000A21A7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Missouri Learning Standard(s)</w:t>
            </w:r>
            <w:r w:rsidR="00D92422" w:rsidRPr="00396C7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br/>
            </w:r>
            <w:r w:rsidR="00D92422" w:rsidRPr="00396C77">
              <w:rPr>
                <w:rFonts w:ascii="Arial Narrow" w:hAnsi="Arial Narrow"/>
                <w:color w:val="auto"/>
                <w:sz w:val="16"/>
                <w:szCs w:val="16"/>
              </w:rPr>
              <w:t>(with linked Proficiency Scale</w:t>
            </w:r>
            <w:r w:rsidR="00541C7C" w:rsidRPr="00396C77">
              <w:rPr>
                <w:rFonts w:ascii="Arial Narrow" w:hAnsi="Arial Narrow"/>
                <w:color w:val="auto"/>
                <w:sz w:val="16"/>
                <w:szCs w:val="16"/>
              </w:rPr>
              <w:t xml:space="preserve"> – can be copied/pasted from Curriculum Plans</w:t>
            </w:r>
            <w:r w:rsidR="00D92422" w:rsidRPr="00396C77">
              <w:rPr>
                <w:rFonts w:ascii="Arial Narrow" w:hAnsi="Arial Narrow"/>
                <w:color w:val="auto"/>
                <w:sz w:val="16"/>
                <w:szCs w:val="16"/>
              </w:rPr>
              <w:t>)</w:t>
            </w:r>
          </w:p>
        </w:tc>
        <w:tc>
          <w:tcPr>
            <w:tcW w:w="12780" w:type="dxa"/>
            <w:gridSpan w:val="2"/>
            <w:shd w:val="clear" w:color="auto" w:fill="auto"/>
          </w:tcPr>
          <w:p w14:paraId="258FDB2D" w14:textId="77777777" w:rsidR="001C4B94" w:rsidRDefault="00FA6420" w:rsidP="00FA642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S3.E5: Assessment &amp; </w:t>
            </w:r>
            <w:r w:rsidRPr="00FA6420">
              <w:rPr>
                <w:rFonts w:ascii="Arial Narrow" w:hAnsi="Arial Narrow" w:cs="Arial"/>
                <w:bCs/>
                <w:sz w:val="20"/>
                <w:szCs w:val="20"/>
              </w:rPr>
              <w:t>Personal Development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FA6420">
              <w:rPr>
                <w:rFonts w:ascii="Arial Narrow" w:hAnsi="Arial Narrow" w:cs="Arial"/>
                <w:bCs/>
                <w:sz w:val="20"/>
                <w:szCs w:val="20"/>
              </w:rPr>
              <w:t>Uses fitness assessments to set goals for achieving or maintaining healthy fitness levels (e.g. FITNESSGRAM)</w:t>
            </w:r>
          </w:p>
          <w:p w14:paraId="56A73832" w14:textId="77777777" w:rsidR="00FA6420" w:rsidRDefault="00FA6420" w:rsidP="00FA642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A6420">
              <w:rPr>
                <w:rFonts w:ascii="Arial Narrow" w:hAnsi="Arial Narrow" w:cs="Arial"/>
                <w:bCs/>
                <w:sz w:val="20"/>
                <w:szCs w:val="20"/>
              </w:rPr>
              <w:t>Exhibits personal responsibility in teacher-directed activities. (S4.E1.3)</w:t>
            </w:r>
          </w:p>
          <w:p w14:paraId="41E40FEC" w14:textId="38BD7110" w:rsidR="00FA6420" w:rsidRPr="00396C77" w:rsidRDefault="00FA6420" w:rsidP="00FA642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96C77" w:rsidRPr="00396C77" w14:paraId="7DF63BD0" w14:textId="77777777" w:rsidTr="003B2CC4">
        <w:trPr>
          <w:trHeight w:val="157"/>
        </w:trPr>
        <w:tc>
          <w:tcPr>
            <w:tcW w:w="1620" w:type="dxa"/>
            <w:vMerge w:val="restart"/>
            <w:shd w:val="clear" w:color="auto" w:fill="D9D9D9" w:themeFill="background1" w:themeFillShade="D9"/>
          </w:tcPr>
          <w:p w14:paraId="6FFC3AAF" w14:textId="4B2DF72C" w:rsidR="00A02FF6" w:rsidRPr="00396C77" w:rsidRDefault="00A02FF6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Learning Target</w:t>
            </w:r>
          </w:p>
        </w:tc>
        <w:tc>
          <w:tcPr>
            <w:tcW w:w="6707" w:type="dxa"/>
            <w:shd w:val="clear" w:color="auto" w:fill="E2EFD9" w:themeFill="accent6" w:themeFillTint="33"/>
          </w:tcPr>
          <w:p w14:paraId="3A643EF7" w14:textId="12AC169B" w:rsidR="00607EEF" w:rsidRPr="00396C77" w:rsidRDefault="00607EEF" w:rsidP="001233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6C77">
              <w:rPr>
                <w:rFonts w:ascii="Arial Narrow" w:hAnsi="Arial Narrow" w:cs="Arial"/>
                <w:b/>
                <w:sz w:val="20"/>
                <w:szCs w:val="20"/>
              </w:rPr>
              <w:t>Know</w:t>
            </w:r>
            <w:r w:rsidR="00D92422" w:rsidRPr="00396C7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D92422" w:rsidRPr="00396C77">
              <w:rPr>
                <w:rFonts w:ascii="Arial Narrow" w:hAnsi="Arial Narrow" w:cs="Arial"/>
                <w:bCs/>
                <w:i/>
                <w:iCs/>
                <w:sz w:val="16"/>
                <w:szCs w:val="16"/>
              </w:rPr>
              <w:t>(What is the learning target?</w:t>
            </w:r>
            <w:r w:rsidR="002E39FD">
              <w:rPr>
                <w:rFonts w:ascii="Arial Narrow" w:hAnsi="Arial Narrow" w:cs="Arial"/>
                <w:bCs/>
                <w:i/>
                <w:iCs/>
                <w:sz w:val="16"/>
                <w:szCs w:val="16"/>
              </w:rPr>
              <w:t>)</w:t>
            </w:r>
            <w:r w:rsidR="00D92422" w:rsidRPr="00396C77">
              <w:rPr>
                <w:rFonts w:ascii="Arial Narrow" w:hAnsi="Arial Narrow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0F4859" w:rsidRPr="00396C77">
              <w:rPr>
                <w:rFonts w:ascii="Arial Narrow" w:hAnsi="Arial Narrow" w:cs="Arial"/>
                <w:bCs/>
                <w:i/>
                <w:iCs/>
                <w:sz w:val="16"/>
                <w:szCs w:val="16"/>
              </w:rPr>
              <w:t>This comes directly f</w:t>
            </w:r>
            <w:r w:rsidR="00D92422" w:rsidRPr="00396C77">
              <w:rPr>
                <w:rFonts w:ascii="Arial Narrow" w:hAnsi="Arial Narrow" w:cs="Arial"/>
                <w:bCs/>
                <w:i/>
                <w:iCs/>
                <w:sz w:val="16"/>
                <w:szCs w:val="16"/>
              </w:rPr>
              <w:t>rom the unwrapped content standar</w:t>
            </w:r>
            <w:r w:rsidR="000F4859" w:rsidRPr="00396C77">
              <w:rPr>
                <w:rFonts w:ascii="Arial Narrow" w:hAnsi="Arial Narrow" w:cs="Arial"/>
                <w:bCs/>
                <w:i/>
                <w:iCs/>
                <w:sz w:val="16"/>
                <w:szCs w:val="16"/>
              </w:rPr>
              <w:t>d in the Content Area Proficiency Scales</w:t>
            </w:r>
            <w:r w:rsidR="0012337D">
              <w:rPr>
                <w:rFonts w:ascii="Arial Narrow" w:hAnsi="Arial Narrow" w:cs="Arial"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6073" w:type="dxa"/>
            <w:shd w:val="clear" w:color="auto" w:fill="E2EFD9" w:themeFill="accent6" w:themeFillTint="33"/>
          </w:tcPr>
          <w:p w14:paraId="32D05915" w14:textId="4F751542" w:rsidR="00607EEF" w:rsidRPr="00396C77" w:rsidRDefault="00D92422" w:rsidP="001233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6C77">
              <w:rPr>
                <w:rFonts w:ascii="Arial Narrow" w:hAnsi="Arial Narrow" w:cs="Arial"/>
                <w:b/>
                <w:sz w:val="20"/>
                <w:szCs w:val="20"/>
              </w:rPr>
              <w:t xml:space="preserve">Do </w:t>
            </w:r>
            <w:r w:rsidRPr="00396C77">
              <w:rPr>
                <w:rFonts w:ascii="Arial Narrow" w:hAnsi="Arial Narrow" w:cs="Arial"/>
                <w:bCs/>
                <w:i/>
                <w:iCs/>
                <w:sz w:val="16"/>
                <w:szCs w:val="16"/>
              </w:rPr>
              <w:t>(How will students demonstrate that th</w:t>
            </w:r>
            <w:r w:rsidR="00CC37A4">
              <w:rPr>
                <w:rFonts w:ascii="Arial Narrow" w:hAnsi="Arial Narrow" w:cs="Arial"/>
                <w:bCs/>
                <w:i/>
                <w:iCs/>
                <w:sz w:val="16"/>
                <w:szCs w:val="16"/>
              </w:rPr>
              <w:t>ey have met the learning target</w:t>
            </w:r>
            <w:r w:rsidR="00541C7C" w:rsidRPr="00396C77">
              <w:rPr>
                <w:rFonts w:ascii="Arial Narrow" w:hAnsi="Arial Narrow" w:cs="Arial"/>
                <w:bCs/>
                <w:i/>
                <w:iCs/>
                <w:sz w:val="16"/>
                <w:szCs w:val="16"/>
              </w:rPr>
              <w:t>.</w:t>
            </w:r>
            <w:r w:rsidRPr="00396C77">
              <w:rPr>
                <w:rFonts w:ascii="Arial Narrow" w:hAnsi="Arial Narrow" w:cs="Arial"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396C77" w:rsidRPr="00396C77" w14:paraId="39E09C15" w14:textId="77777777" w:rsidTr="003B2CC4">
        <w:trPr>
          <w:trHeight w:val="740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6A619BD0" w14:textId="77777777" w:rsidR="00607EEF" w:rsidRPr="00396C77" w:rsidRDefault="00607EEF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707" w:type="dxa"/>
            <w:shd w:val="clear" w:color="auto" w:fill="auto"/>
          </w:tcPr>
          <w:p w14:paraId="48E8387B" w14:textId="77777777" w:rsidR="00CC37A4" w:rsidRDefault="00CC37A4" w:rsidP="00FA6420">
            <w:pPr>
              <w:pStyle w:val="Body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Scholars will be know the rules and procedures and be able to review those rules and procedures during the class.</w:t>
            </w:r>
          </w:p>
          <w:p w14:paraId="0177AE62" w14:textId="4D6381B2" w:rsidR="00607EEF" w:rsidRDefault="00CC37A4" w:rsidP="00FA6420">
            <w:pPr>
              <w:pStyle w:val="Body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Scholars will be learn how each fitness test from the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fitnessgram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will be ran during the class &amp; how the class will be divided up for each one. </w:t>
            </w:r>
          </w:p>
          <w:p w14:paraId="3FD26F1B" w14:textId="33DB5C7B" w:rsidR="00CC37A4" w:rsidRPr="004D1EDB" w:rsidRDefault="00CC37A4" w:rsidP="00FA6420">
            <w:pPr>
              <w:pStyle w:val="Body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073" w:type="dxa"/>
            <w:shd w:val="clear" w:color="auto" w:fill="auto"/>
          </w:tcPr>
          <w:p w14:paraId="2045A22C" w14:textId="77777777" w:rsidR="004D1EDB" w:rsidRDefault="00CC37A4" w:rsidP="00CC3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Scholars will be asked to repeat the rules and procedures that are set up for the class to succeed. </w:t>
            </w:r>
          </w:p>
          <w:p w14:paraId="06FD2E29" w14:textId="2B201CD7" w:rsidR="00CC37A4" w:rsidRPr="00961749" w:rsidRDefault="00CC37A4" w:rsidP="00CC3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Scholars will demonstrate how each fitness test will work and work on each test before the scholars are tested for scores.</w:t>
            </w:r>
          </w:p>
        </w:tc>
      </w:tr>
      <w:tr w:rsidR="00396C77" w:rsidRPr="00396C77" w14:paraId="5BE4E5AE" w14:textId="77777777" w:rsidTr="003B2CC4">
        <w:trPr>
          <w:trHeight w:val="271"/>
        </w:trPr>
        <w:tc>
          <w:tcPr>
            <w:tcW w:w="1620" w:type="dxa"/>
            <w:shd w:val="clear" w:color="auto" w:fill="D9D9D9" w:themeFill="background1" w:themeFillShade="D9"/>
          </w:tcPr>
          <w:p w14:paraId="0C7F78CD" w14:textId="77777777" w:rsidR="00607EEF" w:rsidRPr="00396C77" w:rsidRDefault="009F23B1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Essential Question(s)</w:t>
            </w:r>
          </w:p>
          <w:p w14:paraId="5A4AB7DB" w14:textId="336FD7F9" w:rsidR="00541C7C" w:rsidRPr="00396C77" w:rsidRDefault="00541C7C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396C77">
              <w:rPr>
                <w:rFonts w:ascii="Arial Narrow" w:hAnsi="Arial Narrow"/>
                <w:color w:val="auto"/>
                <w:sz w:val="16"/>
                <w:szCs w:val="16"/>
              </w:rPr>
              <w:t>(Can be copied/pasted from Curriculum Plans)</w:t>
            </w:r>
          </w:p>
        </w:tc>
        <w:tc>
          <w:tcPr>
            <w:tcW w:w="12780" w:type="dxa"/>
            <w:gridSpan w:val="2"/>
          </w:tcPr>
          <w:p w14:paraId="4EC84B1A" w14:textId="77777777" w:rsidR="00CC37A4" w:rsidRDefault="00CC37A4" w:rsidP="004D1E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How is the pacer test given?</w:t>
            </w:r>
          </w:p>
          <w:p w14:paraId="7F7C3AB3" w14:textId="3C083A13" w:rsidR="00CC37A4" w:rsidRPr="00396C77" w:rsidRDefault="00CC37A4" w:rsidP="004D1E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How can you use the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fitnessgram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to continually improve your own personal fitness? </w:t>
            </w:r>
          </w:p>
        </w:tc>
      </w:tr>
      <w:tr w:rsidR="00396C77" w:rsidRPr="00396C77" w14:paraId="2A34338D" w14:textId="77777777" w:rsidTr="003B2CC4">
        <w:trPr>
          <w:trHeight w:val="174"/>
        </w:trPr>
        <w:tc>
          <w:tcPr>
            <w:tcW w:w="1620" w:type="dxa"/>
            <w:shd w:val="clear" w:color="auto" w:fill="D9D9D9" w:themeFill="background1" w:themeFillShade="D9"/>
          </w:tcPr>
          <w:p w14:paraId="21B45D0B" w14:textId="77777777" w:rsidR="00607EEF" w:rsidRPr="00396C77" w:rsidRDefault="009F23B1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Academic Vocabulary </w:t>
            </w:r>
          </w:p>
          <w:p w14:paraId="65F71ED7" w14:textId="14CB53A9" w:rsidR="000F4859" w:rsidRPr="00396C77" w:rsidRDefault="000F4859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1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396C77">
              <w:rPr>
                <w:rFonts w:ascii="Arial Narrow" w:hAnsi="Arial Narrow"/>
                <w:color w:val="auto"/>
                <w:sz w:val="16"/>
                <w:szCs w:val="16"/>
              </w:rPr>
              <w:t>(Can be copied/pasted from Content Area Proficiency Scales)</w:t>
            </w:r>
          </w:p>
        </w:tc>
        <w:tc>
          <w:tcPr>
            <w:tcW w:w="12780" w:type="dxa"/>
            <w:gridSpan w:val="2"/>
          </w:tcPr>
          <w:p w14:paraId="7386E876" w14:textId="472DEFD3" w:rsidR="004D1EDB" w:rsidRDefault="00CC37A4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Fitnessgram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Pacer </w:t>
            </w:r>
          </w:p>
          <w:p w14:paraId="679FF3AA" w14:textId="77777777" w:rsidR="004D1EDB" w:rsidRDefault="004D1EDB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Arial"/>
                <w:sz w:val="20"/>
                <w:szCs w:val="20"/>
              </w:rPr>
            </w:pPr>
          </w:p>
          <w:p w14:paraId="699DC2E6" w14:textId="77777777" w:rsidR="004D1EDB" w:rsidRDefault="004D1EDB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Arial"/>
                <w:sz w:val="20"/>
                <w:szCs w:val="20"/>
              </w:rPr>
            </w:pPr>
          </w:p>
          <w:p w14:paraId="4D49FB22" w14:textId="7E53A2E9" w:rsidR="004D1EDB" w:rsidRPr="00396C77" w:rsidRDefault="004D1EDB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96C77" w:rsidRPr="00396C77" w14:paraId="20AFCAB7" w14:textId="77777777" w:rsidTr="003B2CC4">
        <w:trPr>
          <w:trHeight w:val="293"/>
        </w:trPr>
        <w:tc>
          <w:tcPr>
            <w:tcW w:w="1620" w:type="dxa"/>
            <w:vMerge w:val="restart"/>
            <w:shd w:val="clear" w:color="auto" w:fill="D9D9D9" w:themeFill="background1" w:themeFillShade="D9"/>
          </w:tcPr>
          <w:p w14:paraId="0529CCA0" w14:textId="6585C6F8" w:rsidR="00892535" w:rsidRPr="00396C77" w:rsidRDefault="00892535" w:rsidP="003B2C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2780" w:type="dxa"/>
            <w:gridSpan w:val="2"/>
            <w:shd w:val="clear" w:color="auto" w:fill="E2EFD9" w:themeFill="accent6" w:themeFillTint="33"/>
          </w:tcPr>
          <w:p w14:paraId="55A7C7FB" w14:textId="6E23560D" w:rsidR="00892535" w:rsidRPr="00396C77" w:rsidRDefault="00892535" w:rsidP="003B2C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Design a standards-based performance task or assessment that will demonstrate </w:t>
            </w:r>
            <w:r w:rsidR="000F4859"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progress towards </w:t>
            </w:r>
            <w:r w:rsidR="00183BAF"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>proficiency</w:t>
            </w:r>
            <w:r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on the standard</w:t>
            </w:r>
            <w:r w:rsidR="00A02FF6"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/ </w:t>
            </w:r>
            <w:r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>objectives</w:t>
            </w:r>
            <w:r w:rsidR="000F4859"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</w:tr>
      <w:tr w:rsidR="00396C77" w:rsidRPr="00396C77" w14:paraId="0E9B91AE" w14:textId="77777777" w:rsidTr="003B2CC4">
        <w:trPr>
          <w:trHeight w:val="767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41B2AEF0" w14:textId="77777777" w:rsidR="00892535" w:rsidRPr="00396C77" w:rsidRDefault="00892535" w:rsidP="003B2C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80" w:type="dxa"/>
            <w:gridSpan w:val="2"/>
            <w:shd w:val="clear" w:color="auto" w:fill="auto"/>
          </w:tcPr>
          <w:p w14:paraId="7EEE14A9" w14:textId="75064C40" w:rsidR="00892535" w:rsidRPr="00396C77" w:rsidRDefault="00CC37A4" w:rsidP="004D1ED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Fitnessgram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is an assessment to help improve the fitness levels of students. The fitness test will be given at least twice a year to show any improvement during the school year. </w:t>
            </w:r>
          </w:p>
        </w:tc>
      </w:tr>
    </w:tbl>
    <w:p w14:paraId="1BBAA3A8" w14:textId="77777777" w:rsidR="00BA26AB" w:rsidRPr="00396C77" w:rsidRDefault="00BA26AB">
      <w:r w:rsidRPr="00396C77">
        <w:br w:type="page"/>
      </w:r>
    </w:p>
    <w:tbl>
      <w:tblPr>
        <w:tblStyle w:val="TableGrid"/>
        <w:tblpPr w:leftFromText="180" w:rightFromText="180" w:vertAnchor="text" w:horzAnchor="page" w:tblpX="715" w:tblpY="92"/>
        <w:tblOverlap w:val="never"/>
        <w:tblW w:w="5000" w:type="pct"/>
        <w:tblLook w:val="04A0" w:firstRow="1" w:lastRow="0" w:firstColumn="1" w:lastColumn="0" w:noHBand="0" w:noVBand="1"/>
      </w:tblPr>
      <w:tblGrid>
        <w:gridCol w:w="1502"/>
        <w:gridCol w:w="2346"/>
        <w:gridCol w:w="2346"/>
        <w:gridCol w:w="2347"/>
        <w:gridCol w:w="2347"/>
        <w:gridCol w:w="2347"/>
        <w:gridCol w:w="1155"/>
      </w:tblGrid>
      <w:tr w:rsidR="00396C77" w:rsidRPr="00396C77" w14:paraId="3736208F" w14:textId="77777777" w:rsidTr="005A7E92">
        <w:trPr>
          <w:trHeight w:val="136"/>
        </w:trPr>
        <w:tc>
          <w:tcPr>
            <w:tcW w:w="5000" w:type="pct"/>
            <w:gridSpan w:val="7"/>
            <w:shd w:val="clear" w:color="auto" w:fill="7F7F7F" w:themeFill="text1" w:themeFillTint="80"/>
          </w:tcPr>
          <w:p w14:paraId="2FAA66CA" w14:textId="1B04EA16" w:rsidR="00BA26AB" w:rsidRPr="00396C77" w:rsidRDefault="00BA26AB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96C77">
              <w:rPr>
                <w:rFonts w:ascii="Arial Narrow" w:hAnsi="Arial Narrow"/>
                <w:b/>
                <w:bCs/>
                <w:color w:val="FFFFFF" w:themeColor="background1"/>
              </w:rPr>
              <w:lastRenderedPageBreak/>
              <w:t xml:space="preserve">Blended Learning Instructional Framework: Whole Group Instructional Plan </w:t>
            </w:r>
          </w:p>
        </w:tc>
      </w:tr>
      <w:tr w:rsidR="00396C77" w:rsidRPr="00396C77" w14:paraId="7BFB7FF1" w14:textId="77777777" w:rsidTr="005A7E92">
        <w:trPr>
          <w:trHeight w:val="136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78D3795E" w14:textId="21AFEE90" w:rsidR="00BA26AB" w:rsidRPr="00396C77" w:rsidRDefault="00BA26AB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Synchronous Engagement /Live Instruction: </w:t>
            </w:r>
            <w:r w:rsidRPr="00396C77">
              <w:rPr>
                <w:rFonts w:ascii="Arial Narrow" w:hAnsi="Arial Narrow"/>
                <w:color w:val="000000" w:themeColor="text1"/>
                <w:sz w:val="20"/>
                <w:szCs w:val="20"/>
              </w:rPr>
              <w:t>Facilitate instruction, collaboration, and support for students through in-person or virtual, face-to-face engagement</w:t>
            </w:r>
            <w:r w:rsidR="00D610E1" w:rsidRPr="00396C77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  <w:p w14:paraId="206273A7" w14:textId="7A2DE46F" w:rsidR="00BA26AB" w:rsidRPr="00396C77" w:rsidRDefault="00BA26AB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Asynchronous Instructional Playlist:</w:t>
            </w:r>
            <w:r w:rsidRPr="00396C7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Organize tasks and resources aligned to a learning objective for students to work through independently</w:t>
            </w:r>
            <w:r w:rsidR="00D610E1" w:rsidRPr="00396C77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</w:tc>
      </w:tr>
      <w:tr w:rsidR="00396C77" w:rsidRPr="00396C77" w14:paraId="687F54E5" w14:textId="77777777" w:rsidTr="005A7E92">
        <w:trPr>
          <w:trHeight w:val="284"/>
        </w:trPr>
        <w:tc>
          <w:tcPr>
            <w:tcW w:w="461" w:type="pct"/>
            <w:shd w:val="clear" w:color="auto" w:fill="E2EFD9" w:themeFill="accent6" w:themeFillTint="33"/>
          </w:tcPr>
          <w:p w14:paraId="0AC42F4D" w14:textId="10C36D27" w:rsidR="00BA26AB" w:rsidRPr="00396C77" w:rsidRDefault="00BA26AB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Lesson/Topic </w:t>
            </w:r>
          </w:p>
        </w:tc>
        <w:tc>
          <w:tcPr>
            <w:tcW w:w="833" w:type="pct"/>
            <w:shd w:val="clear" w:color="auto" w:fill="E2EFD9" w:themeFill="accent6" w:themeFillTint="33"/>
          </w:tcPr>
          <w:p w14:paraId="69A728CC" w14:textId="77777777" w:rsidR="00BA26AB" w:rsidRPr="00396C77" w:rsidRDefault="00BA26AB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>Lesson Objective</w:t>
            </w:r>
          </w:p>
          <w:p w14:paraId="3AEC482F" w14:textId="2A8B0598" w:rsidR="00BA26AB" w:rsidRPr="00396C77" w:rsidRDefault="00BA26AB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396C77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What will students know or be able to do at the end of this lesson?</w:t>
            </w:r>
          </w:p>
        </w:tc>
        <w:tc>
          <w:tcPr>
            <w:tcW w:w="833" w:type="pct"/>
            <w:shd w:val="clear" w:color="auto" w:fill="E2EFD9" w:themeFill="accent6" w:themeFillTint="33"/>
          </w:tcPr>
          <w:p w14:paraId="0568AE24" w14:textId="406C6D71" w:rsidR="00BA26AB" w:rsidRPr="00396C77" w:rsidRDefault="00BA26AB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Instruction &amp; Modeling </w:t>
            </w:r>
          </w:p>
          <w:p w14:paraId="235744FD" w14:textId="79B22A62" w:rsidR="00BA26AB" w:rsidRPr="00396C77" w:rsidRDefault="00BA26AB" w:rsidP="001233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</w:pPr>
            <w:r w:rsidRPr="00396C77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What do </w:t>
            </w:r>
            <w:r w:rsidR="0012337D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teachers </w:t>
            </w:r>
            <w:r w:rsidRPr="00396C77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need to explain, present, or model?</w:t>
            </w:r>
          </w:p>
        </w:tc>
        <w:tc>
          <w:tcPr>
            <w:tcW w:w="833" w:type="pct"/>
            <w:shd w:val="clear" w:color="auto" w:fill="E2EFD9" w:themeFill="accent6" w:themeFillTint="33"/>
          </w:tcPr>
          <w:p w14:paraId="41DCDBA5" w14:textId="431B9A50" w:rsidR="00BA26AB" w:rsidRPr="00396C77" w:rsidRDefault="00BA26AB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Activities</w:t>
            </w:r>
          </w:p>
          <w:p w14:paraId="320E2546" w14:textId="24307204" w:rsidR="00BA26AB" w:rsidRPr="00396C77" w:rsidRDefault="00BA26AB" w:rsidP="001233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396C77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What instructional strategies will you use? What will students do to </w:t>
            </w:r>
            <w:r w:rsidR="0012337D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insure mastery of the standards based</w:t>
            </w:r>
            <w:r w:rsidRPr="00396C77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concepts or practice skills (practice, discussion, reflection, creation)? </w:t>
            </w:r>
          </w:p>
        </w:tc>
        <w:tc>
          <w:tcPr>
            <w:tcW w:w="833" w:type="pct"/>
            <w:shd w:val="clear" w:color="auto" w:fill="E2EFD9" w:themeFill="accent6" w:themeFillTint="33"/>
          </w:tcPr>
          <w:p w14:paraId="7A569428" w14:textId="77777777" w:rsidR="00BA26AB" w:rsidRPr="00396C77" w:rsidRDefault="00BA26AB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>Performance Tasks / Assessment</w:t>
            </w:r>
          </w:p>
          <w:p w14:paraId="45D46F1F" w14:textId="552B1771" w:rsidR="00BA26AB" w:rsidRPr="00396C77" w:rsidRDefault="00BA26AB" w:rsidP="001233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396C77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How will students demonstrate their learning? How will you know if they </w:t>
            </w:r>
            <w:r w:rsidR="0012337D">
              <w:rPr>
                <w:rFonts w:ascii="Arial Narrow" w:hAnsi="Arial Narrow"/>
                <w:i/>
                <w:iCs/>
                <w:sz w:val="18"/>
                <w:szCs w:val="18"/>
              </w:rPr>
              <w:t>master</w:t>
            </w:r>
            <w:r w:rsidRPr="00396C77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concepts or can apply skills?</w:t>
            </w:r>
            <w:r w:rsidR="00E52A18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Please provide links.</w:t>
            </w:r>
          </w:p>
        </w:tc>
        <w:tc>
          <w:tcPr>
            <w:tcW w:w="833" w:type="pct"/>
            <w:shd w:val="clear" w:color="auto" w:fill="E2EFD9" w:themeFill="accent6" w:themeFillTint="33"/>
          </w:tcPr>
          <w:p w14:paraId="4E98CD8B" w14:textId="712F2935" w:rsidR="00BA26AB" w:rsidRPr="00396C77" w:rsidRDefault="00BA26AB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>Multimedia Resource</w:t>
            </w:r>
            <w:r w:rsidR="0012337D">
              <w:rPr>
                <w:rFonts w:ascii="Arial Narrow" w:hAnsi="Arial Narrow"/>
                <w:b/>
                <w:bCs/>
                <w:sz w:val="20"/>
                <w:szCs w:val="20"/>
              </w:rPr>
              <w:t>s</w:t>
            </w:r>
          </w:p>
          <w:p w14:paraId="2DA0DE5B" w14:textId="776E67D6" w:rsidR="00BA26AB" w:rsidRPr="00396C77" w:rsidRDefault="00BA26AB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396C77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What resources will students need to master this content or learn these skills (readings, videos, podcasts, </w:t>
            </w:r>
            <w:proofErr w:type="gramStart"/>
            <w:r w:rsidRPr="00396C77">
              <w:rPr>
                <w:rFonts w:ascii="Arial Narrow" w:hAnsi="Arial Narrow"/>
                <w:i/>
                <w:iCs/>
                <w:sz w:val="18"/>
                <w:szCs w:val="18"/>
              </w:rPr>
              <w:t>models</w:t>
            </w:r>
            <w:proofErr w:type="gramEnd"/>
            <w:r w:rsidRPr="00396C77">
              <w:rPr>
                <w:rFonts w:ascii="Arial Narrow" w:hAnsi="Arial Narrow"/>
                <w:i/>
                <w:iCs/>
                <w:sz w:val="18"/>
                <w:szCs w:val="18"/>
              </w:rPr>
              <w:t>)?</w:t>
            </w:r>
            <w:r w:rsidR="00E52A18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Please provide links.</w:t>
            </w:r>
          </w:p>
        </w:tc>
        <w:tc>
          <w:tcPr>
            <w:tcW w:w="374" w:type="pct"/>
            <w:shd w:val="clear" w:color="auto" w:fill="E2EFD9" w:themeFill="accent6" w:themeFillTint="33"/>
          </w:tcPr>
          <w:p w14:paraId="51FA6D33" w14:textId="4C7094DE" w:rsidR="0012337D" w:rsidRDefault="0012337D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Assignment</w:t>
            </w:r>
          </w:p>
          <w:p w14:paraId="65FE513C" w14:textId="394CCA52" w:rsidR="00BA26AB" w:rsidRPr="00396C77" w:rsidRDefault="00BA26AB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Due Date </w:t>
            </w:r>
          </w:p>
        </w:tc>
      </w:tr>
      <w:tr w:rsidR="00396C77" w:rsidRPr="00396C77" w14:paraId="54C4DB9B" w14:textId="77777777" w:rsidTr="005A7E92">
        <w:trPr>
          <w:trHeight w:val="284"/>
        </w:trPr>
        <w:tc>
          <w:tcPr>
            <w:tcW w:w="461" w:type="pct"/>
            <w:shd w:val="clear" w:color="auto" w:fill="auto"/>
          </w:tcPr>
          <w:p w14:paraId="05808CC2" w14:textId="243FBE91" w:rsidR="00BA26AB" w:rsidRPr="00396C77" w:rsidRDefault="00CC37A4" w:rsidP="00DD14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Fitness Test/Procedures</w:t>
            </w:r>
          </w:p>
        </w:tc>
        <w:tc>
          <w:tcPr>
            <w:tcW w:w="833" w:type="pct"/>
          </w:tcPr>
          <w:p w14:paraId="102B07FC" w14:textId="77777777" w:rsidR="00CC37A4" w:rsidRDefault="00CC37A4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Scholars will be able to demonstrate how to do each fitness test works and the way the scores work. </w:t>
            </w:r>
          </w:p>
          <w:p w14:paraId="2FA4A1E1" w14:textId="0217E0A8" w:rsidR="00BA26AB" w:rsidRPr="00DD140D" w:rsidRDefault="00CC37A4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Scholars will also be able to explain and repeat the rules/procedures  </w:t>
            </w:r>
          </w:p>
        </w:tc>
        <w:tc>
          <w:tcPr>
            <w:tcW w:w="833" w:type="pct"/>
          </w:tcPr>
          <w:p w14:paraId="59E2FF71" w14:textId="17803A45" w:rsidR="00BA26AB" w:rsidRPr="00DD140D" w:rsidRDefault="00CC37A4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teacher will need to explain, present and model each fitness tests</w:t>
            </w:r>
            <w:r w:rsidR="002627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to the scholars. </w:t>
            </w:r>
          </w:p>
        </w:tc>
        <w:tc>
          <w:tcPr>
            <w:tcW w:w="833" w:type="pct"/>
          </w:tcPr>
          <w:p w14:paraId="746E6F8F" w14:textId="04BDA34A" w:rsidR="00BA26AB" w:rsidRPr="00DD140D" w:rsidRDefault="002627EE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Scholars will be using practice to help understand how the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fitnessgram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testing will work during the class. </w:t>
            </w:r>
          </w:p>
        </w:tc>
        <w:tc>
          <w:tcPr>
            <w:tcW w:w="833" w:type="pct"/>
          </w:tcPr>
          <w:p w14:paraId="6F9D4FAF" w14:textId="77777777" w:rsidR="00BA26AB" w:rsidRDefault="002627EE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Scholars will show they are learning the rules by explaining them back to the teacher. </w:t>
            </w:r>
          </w:p>
          <w:p w14:paraId="020A17E2" w14:textId="5F023F12" w:rsidR="002627EE" w:rsidRPr="00DD140D" w:rsidRDefault="002627EE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Scholars will also use practice times to help understand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fitnessgram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testing </w:t>
            </w:r>
          </w:p>
        </w:tc>
        <w:tc>
          <w:tcPr>
            <w:tcW w:w="833" w:type="pct"/>
          </w:tcPr>
          <w:p w14:paraId="16883B7C" w14:textId="3918D776" w:rsidR="00DD140D" w:rsidRPr="00DD140D" w:rsidRDefault="00DD140D" w:rsidP="002627E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14:paraId="4BBAB52A" w14:textId="3C7815D8" w:rsidR="00BA26AB" w:rsidRPr="00DD140D" w:rsidRDefault="00BA26AB" w:rsidP="003B2C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61A584" w14:textId="4D74FB89" w:rsidR="00BA26AB" w:rsidRPr="00396C77" w:rsidRDefault="00BA26AB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page" w:tblpX="715" w:tblpY="92"/>
        <w:tblOverlap w:val="never"/>
        <w:tblW w:w="5004" w:type="pct"/>
        <w:tblLook w:val="04A0" w:firstRow="1" w:lastRow="0" w:firstColumn="1" w:lastColumn="0" w:noHBand="0" w:noVBand="1"/>
      </w:tblPr>
      <w:tblGrid>
        <w:gridCol w:w="4441"/>
        <w:gridCol w:w="4799"/>
        <w:gridCol w:w="5162"/>
      </w:tblGrid>
      <w:tr w:rsidR="00396C77" w:rsidRPr="00396C77" w14:paraId="2CF423D8" w14:textId="77777777" w:rsidTr="00AA4796">
        <w:trPr>
          <w:trHeight w:val="350"/>
        </w:trPr>
        <w:tc>
          <w:tcPr>
            <w:tcW w:w="5000" w:type="pct"/>
            <w:gridSpan w:val="3"/>
            <w:shd w:val="clear" w:color="auto" w:fill="808080" w:themeFill="background1" w:themeFillShade="80"/>
          </w:tcPr>
          <w:p w14:paraId="68DFC1A8" w14:textId="77777777" w:rsidR="00AA4796" w:rsidRPr="00396C77" w:rsidRDefault="00BA26AB" w:rsidP="00AA47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96C77">
              <w:rPr>
                <w:rFonts w:ascii="Arial Narrow" w:hAnsi="Arial Narrow"/>
                <w:b/>
                <w:bCs/>
                <w:color w:val="FFFFFF" w:themeColor="background1"/>
              </w:rPr>
              <w:t>Supporting Student Learning Pathways</w:t>
            </w:r>
          </w:p>
          <w:p w14:paraId="3213641B" w14:textId="212F6406" w:rsidR="00BA26AB" w:rsidRPr="00396C77" w:rsidRDefault="00AA4796" w:rsidP="00AA47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96C77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Please note specific Learning Targets of focus and what resources are being used or provided to support students at each level.</w:t>
            </w:r>
            <w:r w:rsidR="00BA26AB" w:rsidRPr="00396C77">
              <w:rPr>
                <w:rFonts w:ascii="Arial Narrow" w:hAnsi="Arial Narrow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396C77" w:rsidRPr="00396C77" w14:paraId="25D458D8" w14:textId="77777777" w:rsidTr="002E39FD">
        <w:trPr>
          <w:trHeight w:val="208"/>
        </w:trPr>
        <w:tc>
          <w:tcPr>
            <w:tcW w:w="1542" w:type="pct"/>
            <w:shd w:val="clear" w:color="auto" w:fill="E2EFD9" w:themeFill="accent6" w:themeFillTint="33"/>
          </w:tcPr>
          <w:p w14:paraId="5FBB6BFA" w14:textId="77777777" w:rsidR="00AA4796" w:rsidRPr="00396C77" w:rsidRDefault="00BA26AB" w:rsidP="00AA47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Intensive Scaffolding</w:t>
            </w:r>
          </w:p>
          <w:p w14:paraId="2D0FEC9D" w14:textId="3805B588" w:rsidR="00BA26AB" w:rsidRPr="00396C77" w:rsidRDefault="00AA4796" w:rsidP="00AA47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96C77">
              <w:rPr>
                <w:rFonts w:ascii="Arial Narrow" w:hAnsi="Arial Narrow"/>
                <w:bCs/>
                <w:i/>
                <w:iCs/>
                <w:color w:val="000000" w:themeColor="text1"/>
                <w:sz w:val="20"/>
                <w:szCs w:val="20"/>
              </w:rPr>
              <w:t>Students demonstrating performance at level NE or 1 on the Content Area Proficiency Scale.</w:t>
            </w:r>
            <w:r w:rsidR="00BA26AB" w:rsidRPr="00396C7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6" w:type="pct"/>
            <w:shd w:val="clear" w:color="auto" w:fill="E2EFD9" w:themeFill="accent6" w:themeFillTint="33"/>
          </w:tcPr>
          <w:p w14:paraId="51873A26" w14:textId="77777777" w:rsidR="00BA26AB" w:rsidRPr="00396C77" w:rsidRDefault="00BA26AB" w:rsidP="00AA47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Moderate Scaffolding</w:t>
            </w:r>
          </w:p>
          <w:p w14:paraId="39241F07" w14:textId="4A39B831" w:rsidR="00AA4796" w:rsidRPr="00396C77" w:rsidRDefault="00AA4796" w:rsidP="00AA47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96C77">
              <w:rPr>
                <w:rFonts w:ascii="Arial Narrow" w:hAnsi="Arial Narrow"/>
                <w:bCs/>
                <w:i/>
                <w:iCs/>
                <w:color w:val="000000" w:themeColor="text1"/>
                <w:sz w:val="20"/>
                <w:szCs w:val="20"/>
              </w:rPr>
              <w:t>Students demonstrating performance at level 2 on the Content Area Proficiency Scale.</w:t>
            </w:r>
          </w:p>
        </w:tc>
        <w:tc>
          <w:tcPr>
            <w:tcW w:w="1792" w:type="pct"/>
            <w:shd w:val="clear" w:color="auto" w:fill="E2EFD9" w:themeFill="accent6" w:themeFillTint="33"/>
          </w:tcPr>
          <w:p w14:paraId="7153F86C" w14:textId="77777777" w:rsidR="00BA26AB" w:rsidRPr="00396C77" w:rsidRDefault="00BA26AB" w:rsidP="00AA47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Enrichment/Independent</w:t>
            </w:r>
          </w:p>
          <w:p w14:paraId="100EE0D7" w14:textId="0E269E5D" w:rsidR="00AA4796" w:rsidRPr="00396C77" w:rsidRDefault="00AA4796" w:rsidP="00AA47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96C77">
              <w:rPr>
                <w:rFonts w:ascii="Arial Narrow" w:hAnsi="Arial Narrow"/>
                <w:bCs/>
                <w:i/>
                <w:iCs/>
                <w:color w:val="000000" w:themeColor="text1"/>
                <w:sz w:val="20"/>
                <w:szCs w:val="20"/>
              </w:rPr>
              <w:t>Students demonstrating performance at level 3 or 4 on the Content Area Proficiency Scale.</w:t>
            </w:r>
          </w:p>
        </w:tc>
      </w:tr>
      <w:tr w:rsidR="00396C77" w:rsidRPr="00396C77" w14:paraId="74B95522" w14:textId="77777777" w:rsidTr="00D610E1">
        <w:trPr>
          <w:trHeight w:val="488"/>
        </w:trPr>
        <w:tc>
          <w:tcPr>
            <w:tcW w:w="1542" w:type="pct"/>
            <w:shd w:val="clear" w:color="auto" w:fill="auto"/>
          </w:tcPr>
          <w:p w14:paraId="7DF19166" w14:textId="02DF95BF" w:rsidR="00BA26AB" w:rsidRPr="00F25717" w:rsidRDefault="002627EE" w:rsidP="00AA47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2627E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Students will be able to work with the teacher or another scholar to help them get a better understanding on the activities</w:t>
            </w:r>
          </w:p>
        </w:tc>
        <w:tc>
          <w:tcPr>
            <w:tcW w:w="1666" w:type="pct"/>
            <w:shd w:val="clear" w:color="auto" w:fill="auto"/>
          </w:tcPr>
          <w:p w14:paraId="269CFC85" w14:textId="7081F9A8" w:rsidR="007F6F32" w:rsidRPr="007F6F32" w:rsidRDefault="002627EE" w:rsidP="002627E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27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work 50/50. 50% of the time alone and the other 50% with the teacher or a fellow scholar</w:t>
            </w:r>
          </w:p>
        </w:tc>
        <w:tc>
          <w:tcPr>
            <w:tcW w:w="1792" w:type="pct"/>
            <w:shd w:val="clear" w:color="auto" w:fill="auto"/>
          </w:tcPr>
          <w:p w14:paraId="0D619C64" w14:textId="763CFB4B" w:rsidR="007F6F32" w:rsidRPr="00961749" w:rsidRDefault="002627EE" w:rsidP="002627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7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Students will be able to work independently on the skills and activities that are presented to them.</w:t>
            </w:r>
          </w:p>
        </w:tc>
      </w:tr>
    </w:tbl>
    <w:p w14:paraId="65134D0D" w14:textId="307FE389" w:rsidR="00963C83" w:rsidRPr="00396C77" w:rsidRDefault="00963C83" w:rsidP="00963C83">
      <w:pPr>
        <w:jc w:val="center"/>
        <w:rPr>
          <w:rFonts w:ascii="Arial Narrow" w:hAnsi="Arial Narrow"/>
          <w:sz w:val="20"/>
          <w:szCs w:val="20"/>
        </w:rPr>
      </w:pPr>
    </w:p>
    <w:p w14:paraId="51691AFB" w14:textId="77777777" w:rsidR="00D92422" w:rsidRPr="00396C77" w:rsidRDefault="00D92422" w:rsidP="00D610E1">
      <w:pPr>
        <w:rPr>
          <w:rFonts w:ascii="Arial Narrow" w:hAnsi="Arial Narrow"/>
        </w:rPr>
      </w:pPr>
      <w:bookmarkStart w:id="0" w:name="_GoBack"/>
      <w:bookmarkEnd w:id="0"/>
    </w:p>
    <w:sectPr w:rsidR="00D92422" w:rsidRPr="00396C77" w:rsidSect="00A02FF6">
      <w:headerReference w:type="default" r:id="rId10"/>
      <w:pgSz w:w="15840" w:h="1224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FA926" w14:textId="77777777" w:rsidR="006A7472" w:rsidRDefault="006A7472" w:rsidP="003120DE">
      <w:r>
        <w:separator/>
      </w:r>
    </w:p>
  </w:endnote>
  <w:endnote w:type="continuationSeparator" w:id="0">
    <w:p w14:paraId="3A2DB23F" w14:textId="77777777" w:rsidR="006A7472" w:rsidRDefault="006A7472" w:rsidP="0031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ED2A9" w14:textId="77777777" w:rsidR="006A7472" w:rsidRDefault="006A7472" w:rsidP="003120DE">
      <w:r>
        <w:separator/>
      </w:r>
    </w:p>
  </w:footnote>
  <w:footnote w:type="continuationSeparator" w:id="0">
    <w:p w14:paraId="27E5D7DA" w14:textId="77777777" w:rsidR="006A7472" w:rsidRDefault="006A7472" w:rsidP="00312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4642A" w14:textId="25068DB2" w:rsidR="003120DE" w:rsidRPr="003B2CC4" w:rsidRDefault="006F2481" w:rsidP="003120DE">
    <w:pPr>
      <w:pStyle w:val="NormalWeb"/>
      <w:contextualSpacing/>
      <w:rPr>
        <w:rFonts w:ascii="Arial Narrow" w:hAnsi="Arial Narrow" w:cs="Arial"/>
        <w:color w:val="333333"/>
        <w:sz w:val="20"/>
        <w:szCs w:val="20"/>
      </w:rPr>
    </w:pPr>
    <w:r>
      <w:rPr>
        <w:rFonts w:ascii="Arial Narrow" w:hAnsi="Arial Narrow" w:cs="Arial"/>
        <w:b/>
        <w:bCs/>
        <w:noProof/>
        <w:color w:val="333333"/>
        <w:sz w:val="20"/>
        <w:szCs w:val="20"/>
      </w:rPr>
      <w:drawing>
        <wp:anchor distT="0" distB="0" distL="114300" distR="114300" simplePos="0" relativeHeight="251658240" behindDoc="0" locked="0" layoutInCell="1" allowOverlap="1" wp14:anchorId="6F35BE46" wp14:editId="3942094D">
          <wp:simplePos x="0" y="0"/>
          <wp:positionH relativeFrom="margin">
            <wp:posOffset>0</wp:posOffset>
          </wp:positionH>
          <wp:positionV relativeFrom="margin">
            <wp:posOffset>-613410</wp:posOffset>
          </wp:positionV>
          <wp:extent cx="542925" cy="542925"/>
          <wp:effectExtent l="0" t="0" r="9525" b="9525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ur City Our Schools Logo With Yellow Bor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20DE" w:rsidRPr="003B2CC4">
      <w:rPr>
        <w:rStyle w:val="Subtitle1"/>
        <w:rFonts w:ascii="Arial Narrow" w:hAnsi="Arial Narrow" w:cs="Arial"/>
        <w:b/>
        <w:bCs/>
        <w:color w:val="333333"/>
        <w:sz w:val="20"/>
        <w:szCs w:val="20"/>
      </w:rPr>
      <w:t>Vision</w:t>
    </w:r>
    <w:r w:rsidR="003120DE" w:rsidRPr="003B2CC4">
      <w:rPr>
        <w:rFonts w:ascii="Arial Narrow" w:hAnsi="Arial Narrow" w:cs="Arial"/>
        <w:b/>
        <w:bCs/>
        <w:color w:val="333333"/>
        <w:sz w:val="20"/>
        <w:szCs w:val="20"/>
      </w:rPr>
      <w:t xml:space="preserve"> </w:t>
    </w:r>
    <w:r w:rsidR="003120DE" w:rsidRPr="003B2CC4">
      <w:rPr>
        <w:rFonts w:ascii="Arial Narrow" w:hAnsi="Arial Narrow" w:cs="Arial"/>
        <w:color w:val="333333"/>
        <w:sz w:val="20"/>
        <w:szCs w:val="20"/>
      </w:rPr>
      <w:t xml:space="preserve">- </w:t>
    </w:r>
    <w:r w:rsidR="003120DE" w:rsidRPr="003B2CC4">
      <w:rPr>
        <w:rStyle w:val="content"/>
        <w:rFonts w:ascii="Arial Narrow" w:hAnsi="Arial Narrow" w:cs="Arial"/>
        <w:color w:val="333333"/>
        <w:sz w:val="20"/>
        <w:szCs w:val="20"/>
      </w:rPr>
      <w:t>St. Louis Public Schools is the district of choice for families in the St. Louis region that provides a world-class education and is nationally recognized as a leader in student achievement and teacher quality.</w:t>
    </w:r>
    <w:r w:rsidR="003120DE" w:rsidRPr="003B2CC4">
      <w:rPr>
        <w:rFonts w:ascii="Arial Narrow" w:hAnsi="Arial Narrow" w:cs="Arial"/>
        <w:color w:val="333333"/>
        <w:sz w:val="20"/>
        <w:szCs w:val="20"/>
      </w:rPr>
      <w:t xml:space="preserve">                       </w:t>
    </w:r>
  </w:p>
  <w:p w14:paraId="3F779B9F" w14:textId="4BA1A694" w:rsidR="003120DE" w:rsidRPr="003B2CC4" w:rsidRDefault="003120DE" w:rsidP="00D610E1">
    <w:pPr>
      <w:pStyle w:val="NormalWeb"/>
      <w:spacing w:after="0" w:afterAutospacing="0"/>
      <w:contextualSpacing/>
      <w:rPr>
        <w:rFonts w:ascii="Arial Narrow" w:hAnsi="Arial Narrow" w:cs="Arial"/>
        <w:color w:val="333333"/>
        <w:sz w:val="20"/>
        <w:szCs w:val="20"/>
      </w:rPr>
    </w:pPr>
    <w:r w:rsidRPr="003B2CC4">
      <w:rPr>
        <w:rStyle w:val="Subtitle1"/>
        <w:rFonts w:ascii="Arial Narrow" w:hAnsi="Arial Narrow" w:cs="Arial"/>
        <w:b/>
        <w:bCs/>
        <w:color w:val="333333"/>
        <w:sz w:val="20"/>
        <w:szCs w:val="20"/>
      </w:rPr>
      <w:t>Mission</w:t>
    </w:r>
    <w:r w:rsidRPr="003B2CC4">
      <w:rPr>
        <w:rFonts w:ascii="Arial Narrow" w:hAnsi="Arial Narrow" w:cs="Arial"/>
        <w:b/>
        <w:bCs/>
        <w:color w:val="333333"/>
        <w:sz w:val="20"/>
        <w:szCs w:val="20"/>
      </w:rPr>
      <w:t xml:space="preserve"> </w:t>
    </w:r>
    <w:r w:rsidRPr="003B2CC4">
      <w:rPr>
        <w:rFonts w:ascii="Arial Narrow" w:hAnsi="Arial Narrow" w:cs="Arial"/>
        <w:color w:val="333333"/>
        <w:sz w:val="20"/>
        <w:szCs w:val="20"/>
      </w:rPr>
      <w:t xml:space="preserve">- </w:t>
    </w:r>
    <w:r w:rsidRPr="003B2CC4">
      <w:rPr>
        <w:rStyle w:val="content"/>
        <w:rFonts w:ascii="Arial Narrow" w:hAnsi="Arial Narrow" w:cs="Arial"/>
        <w:color w:val="333333"/>
        <w:sz w:val="20"/>
        <w:szCs w:val="20"/>
      </w:rPr>
      <w:t>We will provide a quality education for all students and enable them to realize their full intellectual potential</w:t>
    </w:r>
    <w:r w:rsidR="00151CF2">
      <w:rPr>
        <w:rStyle w:val="content"/>
        <w:rFonts w:ascii="Arial Narrow" w:hAnsi="Arial Narrow" w:cs="Arial"/>
        <w:color w:val="333333"/>
        <w:sz w:val="20"/>
        <w:szCs w:val="20"/>
      </w:rPr>
      <w:t>.</w:t>
    </w:r>
    <w:r w:rsidR="00ED654F">
      <w:rPr>
        <w:rStyle w:val="content"/>
        <w:rFonts w:ascii="Arial Narrow" w:hAnsi="Arial Narrow" w:cs="Arial"/>
        <w:color w:val="333333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087"/>
    <w:multiLevelType w:val="hybridMultilevel"/>
    <w:tmpl w:val="27E01308"/>
    <w:lvl w:ilvl="0" w:tplc="C3BE0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D2959"/>
    <w:multiLevelType w:val="hybridMultilevel"/>
    <w:tmpl w:val="72A48910"/>
    <w:lvl w:ilvl="0" w:tplc="C3BE0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E3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40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EB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84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26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8B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A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ACD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5717A"/>
    <w:multiLevelType w:val="hybridMultilevel"/>
    <w:tmpl w:val="3A482BD0"/>
    <w:lvl w:ilvl="0" w:tplc="C3BE0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1028"/>
    <w:multiLevelType w:val="hybridMultilevel"/>
    <w:tmpl w:val="05FE23F6"/>
    <w:lvl w:ilvl="0" w:tplc="41E2D82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97F9E"/>
    <w:multiLevelType w:val="hybridMultilevel"/>
    <w:tmpl w:val="3B20BD90"/>
    <w:lvl w:ilvl="0" w:tplc="EB2CBF7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50C9A"/>
    <w:multiLevelType w:val="hybridMultilevel"/>
    <w:tmpl w:val="2B6C5DE8"/>
    <w:lvl w:ilvl="0" w:tplc="EB2CBF7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D759A"/>
    <w:multiLevelType w:val="hybridMultilevel"/>
    <w:tmpl w:val="298AD77A"/>
    <w:lvl w:ilvl="0" w:tplc="C3BE0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60B91"/>
    <w:multiLevelType w:val="hybridMultilevel"/>
    <w:tmpl w:val="0568A4B0"/>
    <w:lvl w:ilvl="0" w:tplc="41E2D82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055B68"/>
    <w:multiLevelType w:val="multilevel"/>
    <w:tmpl w:val="FA5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51A08"/>
    <w:multiLevelType w:val="hybridMultilevel"/>
    <w:tmpl w:val="90B86E48"/>
    <w:lvl w:ilvl="0" w:tplc="41E2D82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52B84"/>
    <w:multiLevelType w:val="multilevel"/>
    <w:tmpl w:val="3C6E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F84ED1"/>
    <w:multiLevelType w:val="hybridMultilevel"/>
    <w:tmpl w:val="E8DA799E"/>
    <w:lvl w:ilvl="0" w:tplc="41E2D82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37085"/>
    <w:multiLevelType w:val="hybridMultilevel"/>
    <w:tmpl w:val="642C7036"/>
    <w:lvl w:ilvl="0" w:tplc="EB2CBF7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02440"/>
    <w:multiLevelType w:val="hybridMultilevel"/>
    <w:tmpl w:val="FE3A7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C303B"/>
    <w:multiLevelType w:val="multilevel"/>
    <w:tmpl w:val="0564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6A4358"/>
    <w:multiLevelType w:val="hybridMultilevel"/>
    <w:tmpl w:val="5AACD1CC"/>
    <w:lvl w:ilvl="0" w:tplc="EB2CBF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270DE"/>
    <w:multiLevelType w:val="hybridMultilevel"/>
    <w:tmpl w:val="84EA9A00"/>
    <w:lvl w:ilvl="0" w:tplc="41E2D82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60141"/>
    <w:multiLevelType w:val="hybridMultilevel"/>
    <w:tmpl w:val="6FD6CBCC"/>
    <w:lvl w:ilvl="0" w:tplc="41E2D82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17993"/>
    <w:multiLevelType w:val="hybridMultilevel"/>
    <w:tmpl w:val="8786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27C82"/>
    <w:multiLevelType w:val="hybridMultilevel"/>
    <w:tmpl w:val="DB724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797B56"/>
    <w:multiLevelType w:val="hybridMultilevel"/>
    <w:tmpl w:val="C266410A"/>
    <w:lvl w:ilvl="0" w:tplc="41E2D82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01DC7"/>
    <w:multiLevelType w:val="hybridMultilevel"/>
    <w:tmpl w:val="21761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A81AA8"/>
    <w:multiLevelType w:val="multilevel"/>
    <w:tmpl w:val="A8AEC70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22"/>
  </w:num>
  <w:num w:numId="5">
    <w:abstractNumId w:val="8"/>
  </w:num>
  <w:num w:numId="6">
    <w:abstractNumId w:val="10"/>
  </w:num>
  <w:num w:numId="7">
    <w:abstractNumId w:val="12"/>
  </w:num>
  <w:num w:numId="8">
    <w:abstractNumId w:val="21"/>
  </w:num>
  <w:num w:numId="9">
    <w:abstractNumId w:val="18"/>
  </w:num>
  <w:num w:numId="10">
    <w:abstractNumId w:val="19"/>
  </w:num>
  <w:num w:numId="11">
    <w:abstractNumId w:val="15"/>
  </w:num>
  <w:num w:numId="12">
    <w:abstractNumId w:val="7"/>
  </w:num>
  <w:num w:numId="13">
    <w:abstractNumId w:val="16"/>
  </w:num>
  <w:num w:numId="14">
    <w:abstractNumId w:val="9"/>
  </w:num>
  <w:num w:numId="15">
    <w:abstractNumId w:val="20"/>
  </w:num>
  <w:num w:numId="16">
    <w:abstractNumId w:val="3"/>
  </w:num>
  <w:num w:numId="17">
    <w:abstractNumId w:val="11"/>
  </w:num>
  <w:num w:numId="18">
    <w:abstractNumId w:val="17"/>
  </w:num>
  <w:num w:numId="19">
    <w:abstractNumId w:val="1"/>
  </w:num>
  <w:num w:numId="20">
    <w:abstractNumId w:val="2"/>
  </w:num>
  <w:num w:numId="21">
    <w:abstractNumId w:val="13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DE"/>
    <w:rsid w:val="00014247"/>
    <w:rsid w:val="00020F2A"/>
    <w:rsid w:val="00034C03"/>
    <w:rsid w:val="0005196C"/>
    <w:rsid w:val="00057006"/>
    <w:rsid w:val="00057256"/>
    <w:rsid w:val="0006153D"/>
    <w:rsid w:val="000727A9"/>
    <w:rsid w:val="0008235E"/>
    <w:rsid w:val="0008630B"/>
    <w:rsid w:val="000A21A7"/>
    <w:rsid w:val="000D287A"/>
    <w:rsid w:val="000F4859"/>
    <w:rsid w:val="00104C50"/>
    <w:rsid w:val="001103CA"/>
    <w:rsid w:val="0012337D"/>
    <w:rsid w:val="00151CF2"/>
    <w:rsid w:val="001638F3"/>
    <w:rsid w:val="00171E7F"/>
    <w:rsid w:val="00174219"/>
    <w:rsid w:val="00183BAF"/>
    <w:rsid w:val="001C4B94"/>
    <w:rsid w:val="001D3EDD"/>
    <w:rsid w:val="001E5968"/>
    <w:rsid w:val="00226925"/>
    <w:rsid w:val="00227AA5"/>
    <w:rsid w:val="002314AC"/>
    <w:rsid w:val="002627EE"/>
    <w:rsid w:val="0029666D"/>
    <w:rsid w:val="002E39FD"/>
    <w:rsid w:val="003033B0"/>
    <w:rsid w:val="0030593B"/>
    <w:rsid w:val="003120DE"/>
    <w:rsid w:val="003165A8"/>
    <w:rsid w:val="00330C84"/>
    <w:rsid w:val="0033354A"/>
    <w:rsid w:val="00366DE3"/>
    <w:rsid w:val="003708FC"/>
    <w:rsid w:val="00396C77"/>
    <w:rsid w:val="003A3175"/>
    <w:rsid w:val="003B2CC4"/>
    <w:rsid w:val="003C6B94"/>
    <w:rsid w:val="003D5247"/>
    <w:rsid w:val="003D53FD"/>
    <w:rsid w:val="003D60F2"/>
    <w:rsid w:val="003E3072"/>
    <w:rsid w:val="00416253"/>
    <w:rsid w:val="00416A55"/>
    <w:rsid w:val="00434F74"/>
    <w:rsid w:val="0044073F"/>
    <w:rsid w:val="004942F0"/>
    <w:rsid w:val="004B2C65"/>
    <w:rsid w:val="004D1EDB"/>
    <w:rsid w:val="00504AAD"/>
    <w:rsid w:val="00505C6F"/>
    <w:rsid w:val="00541C7C"/>
    <w:rsid w:val="00546599"/>
    <w:rsid w:val="005A1D48"/>
    <w:rsid w:val="005A7E92"/>
    <w:rsid w:val="005C66B9"/>
    <w:rsid w:val="00607EEF"/>
    <w:rsid w:val="006534DA"/>
    <w:rsid w:val="00673BDE"/>
    <w:rsid w:val="006A7472"/>
    <w:rsid w:val="006A771A"/>
    <w:rsid w:val="006B7EDF"/>
    <w:rsid w:val="006E0C04"/>
    <w:rsid w:val="006E38AC"/>
    <w:rsid w:val="006F2481"/>
    <w:rsid w:val="00716771"/>
    <w:rsid w:val="0074349B"/>
    <w:rsid w:val="00796B21"/>
    <w:rsid w:val="007C23AB"/>
    <w:rsid w:val="007F6F32"/>
    <w:rsid w:val="00804106"/>
    <w:rsid w:val="00843CBE"/>
    <w:rsid w:val="0087557A"/>
    <w:rsid w:val="00883638"/>
    <w:rsid w:val="00892535"/>
    <w:rsid w:val="00896361"/>
    <w:rsid w:val="008A4F67"/>
    <w:rsid w:val="008A6D5D"/>
    <w:rsid w:val="008C1429"/>
    <w:rsid w:val="008D158A"/>
    <w:rsid w:val="00943667"/>
    <w:rsid w:val="00951FD5"/>
    <w:rsid w:val="00961749"/>
    <w:rsid w:val="00963C83"/>
    <w:rsid w:val="009D6986"/>
    <w:rsid w:val="009E23A6"/>
    <w:rsid w:val="009F23B1"/>
    <w:rsid w:val="00A02FF6"/>
    <w:rsid w:val="00A04169"/>
    <w:rsid w:val="00A04F5D"/>
    <w:rsid w:val="00A45F35"/>
    <w:rsid w:val="00A5650D"/>
    <w:rsid w:val="00A8180F"/>
    <w:rsid w:val="00A82E9C"/>
    <w:rsid w:val="00A94B7D"/>
    <w:rsid w:val="00AA4796"/>
    <w:rsid w:val="00AC2C1F"/>
    <w:rsid w:val="00AC36B5"/>
    <w:rsid w:val="00AC7CC6"/>
    <w:rsid w:val="00B00332"/>
    <w:rsid w:val="00B274EA"/>
    <w:rsid w:val="00B32FB5"/>
    <w:rsid w:val="00B6041D"/>
    <w:rsid w:val="00B8073D"/>
    <w:rsid w:val="00BA26AB"/>
    <w:rsid w:val="00BA757C"/>
    <w:rsid w:val="00C24D3F"/>
    <w:rsid w:val="00C37CB8"/>
    <w:rsid w:val="00C71080"/>
    <w:rsid w:val="00CB03AA"/>
    <w:rsid w:val="00CB2ACF"/>
    <w:rsid w:val="00CC37A4"/>
    <w:rsid w:val="00CC54F0"/>
    <w:rsid w:val="00CD3504"/>
    <w:rsid w:val="00D03409"/>
    <w:rsid w:val="00D535CB"/>
    <w:rsid w:val="00D610E1"/>
    <w:rsid w:val="00D7082D"/>
    <w:rsid w:val="00D8036C"/>
    <w:rsid w:val="00D80AC9"/>
    <w:rsid w:val="00D92422"/>
    <w:rsid w:val="00DA2037"/>
    <w:rsid w:val="00DA62F8"/>
    <w:rsid w:val="00DC74DF"/>
    <w:rsid w:val="00DD140D"/>
    <w:rsid w:val="00DD2F05"/>
    <w:rsid w:val="00DD3582"/>
    <w:rsid w:val="00DE5673"/>
    <w:rsid w:val="00E3324A"/>
    <w:rsid w:val="00E40FA0"/>
    <w:rsid w:val="00E52A18"/>
    <w:rsid w:val="00E60BE5"/>
    <w:rsid w:val="00E61ED4"/>
    <w:rsid w:val="00E932D4"/>
    <w:rsid w:val="00EB7453"/>
    <w:rsid w:val="00EC4F97"/>
    <w:rsid w:val="00EC52FD"/>
    <w:rsid w:val="00ED654F"/>
    <w:rsid w:val="00EE12F7"/>
    <w:rsid w:val="00EE14CD"/>
    <w:rsid w:val="00F25717"/>
    <w:rsid w:val="00F302CC"/>
    <w:rsid w:val="00F50498"/>
    <w:rsid w:val="00F554C0"/>
    <w:rsid w:val="00F75302"/>
    <w:rsid w:val="00F76346"/>
    <w:rsid w:val="00FA6420"/>
    <w:rsid w:val="00FD415A"/>
    <w:rsid w:val="00FD7484"/>
    <w:rsid w:val="00FF4235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FE2C1"/>
  <w15:chartTrackingRefBased/>
  <w15:docId w15:val="{787BC524-439F-FF4D-ACF0-D9774DB6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0DE"/>
  </w:style>
  <w:style w:type="paragraph" w:styleId="Footer">
    <w:name w:val="footer"/>
    <w:basedOn w:val="Normal"/>
    <w:link w:val="FooterChar"/>
    <w:uiPriority w:val="99"/>
    <w:unhideWhenUsed/>
    <w:rsid w:val="00312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0DE"/>
  </w:style>
  <w:style w:type="paragraph" w:styleId="NormalWeb">
    <w:name w:val="Normal (Web)"/>
    <w:basedOn w:val="Normal"/>
    <w:uiPriority w:val="99"/>
    <w:unhideWhenUsed/>
    <w:rsid w:val="003120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ubtitle1">
    <w:name w:val="Subtitle1"/>
    <w:basedOn w:val="DefaultParagraphFont"/>
    <w:rsid w:val="003120DE"/>
  </w:style>
  <w:style w:type="character" w:customStyle="1" w:styleId="content">
    <w:name w:val="content"/>
    <w:basedOn w:val="DefaultParagraphFont"/>
    <w:rsid w:val="003120DE"/>
  </w:style>
  <w:style w:type="table" w:styleId="TableGrid">
    <w:name w:val="Table Grid"/>
    <w:basedOn w:val="TableNormal"/>
    <w:uiPriority w:val="39"/>
    <w:rsid w:val="00F3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034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03409"/>
  </w:style>
  <w:style w:type="character" w:customStyle="1" w:styleId="apple-converted-space">
    <w:name w:val="apple-converted-space"/>
    <w:basedOn w:val="DefaultParagraphFont"/>
    <w:rsid w:val="00D03409"/>
  </w:style>
  <w:style w:type="character" w:customStyle="1" w:styleId="eop">
    <w:name w:val="eop"/>
    <w:basedOn w:val="DefaultParagraphFont"/>
    <w:rsid w:val="00D03409"/>
  </w:style>
  <w:style w:type="paragraph" w:styleId="ListParagraph">
    <w:name w:val="List Paragraph"/>
    <w:basedOn w:val="Normal"/>
    <w:uiPriority w:val="34"/>
    <w:qFormat/>
    <w:rsid w:val="00D034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C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65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rsid w:val="00607E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4D1E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1EDB"/>
    <w:rPr>
      <w:color w:val="954F72" w:themeColor="followedHyperlink"/>
      <w:u w:val="single"/>
    </w:rPr>
  </w:style>
  <w:style w:type="paragraph" w:customStyle="1" w:styleId="Default">
    <w:name w:val="Default"/>
    <w:rsid w:val="004D1EDB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8DB34443FDF4D9CABD04411EFA53F" ma:contentTypeVersion="15" ma:contentTypeDescription="Create a new document." ma:contentTypeScope="" ma:versionID="87d070585fb5fb736d25002d8b5911bc">
  <xsd:schema xmlns:xsd="http://www.w3.org/2001/XMLSchema" xmlns:xs="http://www.w3.org/2001/XMLSchema" xmlns:p="http://schemas.microsoft.com/office/2006/metadata/properties" xmlns:ns3="e694e277-561f-4beb-ba04-95f79969fc14" xmlns:ns4="509d866d-bff1-4268-96d6-8be06b4cb6c0" targetNamespace="http://schemas.microsoft.com/office/2006/metadata/properties" ma:root="true" ma:fieldsID="b6d7b826c5a45a8b4b94f1b1d15e3092" ns3:_="" ns4:_="">
    <xsd:import namespace="e694e277-561f-4beb-ba04-95f79969fc14"/>
    <xsd:import namespace="509d866d-bff1-4268-96d6-8be06b4cb6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4e277-561f-4beb-ba04-95f79969fc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d866d-bff1-4268-96d6-8be06b4cb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0669F-CA1C-4CC6-A5B0-3C249CEC6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4e277-561f-4beb-ba04-95f79969fc14"/>
    <ds:schemaRef ds:uri="509d866d-bff1-4268-96d6-8be06b4cb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5DF06-9A7B-49A0-9C64-455F5C272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3421A-599C-4793-A80A-B163648CB8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dc:description/>
  <cp:lastModifiedBy>Saffel, Brandon T.</cp:lastModifiedBy>
  <cp:revision>2</cp:revision>
  <cp:lastPrinted>2020-08-05T14:56:00Z</cp:lastPrinted>
  <dcterms:created xsi:type="dcterms:W3CDTF">2021-08-31T00:30:00Z</dcterms:created>
  <dcterms:modified xsi:type="dcterms:W3CDTF">2021-08-31T00:30:00Z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0x01010069E8DB34443FDF4D9CABD04411EFA53F</vt:lpwstr>
  </property>
</Properties>
</file>